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widowControl w:val="1"/>
        <w:shd w:fill="d9d9d9" w:val="clear"/>
        <w:tabs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</w:tabs>
        <w:ind w:left="0" w:firstLine="0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rtl w:val="0"/>
        </w:rPr>
        <w:t xml:space="preserve">Modelo</w:t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DECLARAÇÃO DE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Declaramos para os devidos fins que a empresa cujos dados serão elencados a seguir, representada por seu responsável (técnico ou legal), fez a vistoria em companhia do servidor da UNILA, inteirando-se de todos os aspectos e características inerentes aos locais de execução dos serviços, bem como serviços e materiais necessários à perfeita execução do objeto do Termo de Referência do </w:t>
      </w:r>
      <w:r w:rsidDel="00000000" w:rsidR="00000000" w:rsidRPr="00000000">
        <w:rPr>
          <w:rFonts w:ascii="Roboto" w:cs="Roboto" w:eastAsia="Roboto" w:hAnsi="Roboto"/>
          <w:sz w:val="20"/>
          <w:szCs w:val="20"/>
          <w:shd w:fill="d9d9d9" w:val="clear"/>
          <w:rtl w:val="0"/>
        </w:rPr>
        <w:t xml:space="preserve">Pregão Eletrônico nº 90019/2025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Nome da Empresa: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CNPJ (MF):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Nome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Nº do CI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Endereço: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Telefone: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Correio Eletrônico: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Local e Data</w:t>
      </w:r>
    </w:p>
    <w:p w:rsidR="00000000" w:rsidDel="00000000" w:rsidP="00000000" w:rsidRDefault="00000000" w:rsidRPr="00000000" w14:paraId="00000012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  <w:t xml:space="preserve">       Representante legal da UNILA</w:t>
        <w:tab/>
        <w:tab/>
        <w:t xml:space="preserve">      Representante legal da Empresa</w:t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072"/>
        </w:tabs>
        <w:ind w:left="0" w:right="-108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Por força do Acórdão n°. 906/2012 – Plenário/TCU, </w:t>
      </w:r>
      <w:r w:rsidDel="00000000" w:rsidR="00000000" w:rsidRPr="00000000">
        <w:rPr>
          <w:rFonts w:ascii="Roboto" w:cs="Roboto" w:eastAsia="Roboto" w:hAnsi="Roboto"/>
          <w:b w:val="1"/>
          <w:i w:val="1"/>
          <w:sz w:val="20"/>
          <w:szCs w:val="20"/>
          <w:rtl w:val="0"/>
        </w:rPr>
        <w:t xml:space="preserve">caso a licitante não realize a visita técnica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, deverá apresentar, em substituição ao atestado de visita, declaração formal assinada pelo responsável, sob as penalidades da lei, que tem pleno conhecimento das condições e peculiaridades inerentes à natureza dos trabalhos, e sobre o local do serviço, assumindo total responsabilidade por esta declaração, ficando impedida, no futuro, de pleitear por força do conhecimento declarado, quaisquer alterações contratuais, de natureza técnica e/ou financeira.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384" w:top="3413" w:left="1701" w:right="1134" w:header="1417" w:footer="132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797560" cy="6477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756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1E">
    <w:pPr>
      <w:jc w:val="center"/>
      <w:rPr>
        <w:rFonts w:ascii="Roboto" w:cs="Roboto" w:eastAsia="Roboto" w:hAnsi="Roboto"/>
        <w:b w:val="1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1F">
    <w:pPr>
      <w:jc w:val="center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Jn1dKeA0vJIYUnWXKMCUgh1jeA==">CgMxLjA4AHIhMUJPQWZNMzU2MFJOcVEtS3Job2ptc2h3cWFlREZmSF9k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